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待转化科技成果信息征集表</w:t>
      </w:r>
    </w:p>
    <w:tbl>
      <w:tblPr>
        <w:tblStyle w:val="7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1458"/>
        <w:gridCol w:w="1995"/>
        <w:gridCol w:w="1245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科技成果名称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一种车用电器集中配电盒的线路板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科技成果来源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单位名称：武威职业学院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单位性质：</w:t>
            </w:r>
            <w:r>
              <w:rPr>
                <w:rFonts w:hint="eastAsia"/>
                <w:color w:val="000000"/>
                <w:szCs w:val="21"/>
              </w:rPr>
              <w:sym w:font="Wingdings" w:char="F0FE"/>
            </w:r>
            <w:r>
              <w:rPr>
                <w:rFonts w:hint="eastAsia"/>
                <w:color w:val="000000"/>
                <w:szCs w:val="21"/>
              </w:rPr>
              <w:t>高等院校   □科研院所　 □企业    □其他</w:t>
            </w:r>
            <w:r>
              <w:rPr>
                <w:rFonts w:hint="eastAsia"/>
                <w:color w:val="000000"/>
                <w:szCs w:val="21"/>
                <w:u w:val="single"/>
              </w:rPr>
              <w:t>：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技术类型：</w:t>
            </w:r>
            <w:r>
              <w:rPr>
                <w:rFonts w:hint="eastAsia"/>
                <w:color w:val="000000"/>
                <w:szCs w:val="21"/>
              </w:rPr>
              <w:sym w:font="Wingdings" w:char="F0FE"/>
            </w:r>
            <w:r>
              <w:rPr>
                <w:rFonts w:hint="eastAsia"/>
                <w:color w:val="000000"/>
                <w:szCs w:val="21"/>
              </w:rPr>
              <w:t>技术开发 □技术转让 □技术许可□技术服务  □技术咨询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刘成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18909354590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通信地址　　　        </w:t>
            </w:r>
          </w:p>
        </w:tc>
        <w:tc>
          <w:tcPr>
            <w:tcW w:w="5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甘肃省武威市凉州区西关街皇台路102号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科技成果所属领域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>新材料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>新能源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>装备制造</w:t>
            </w:r>
            <w:r>
              <w:rPr>
                <w:rFonts w:hint="eastAsia"/>
                <w:color w:val="000000"/>
                <w:szCs w:val="21"/>
              </w:rPr>
              <w:t xml:space="preserve">□军民融合□数字经济 </w:t>
            </w:r>
          </w:p>
          <w:p>
            <w:pPr>
              <w:spacing w:line="276" w:lineRule="auto"/>
              <w:rPr>
                <w:rFonts w:hAnsi="Courier New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生物医药 </w:t>
            </w:r>
            <w:r>
              <w:rPr>
                <w:rFonts w:hint="eastAsia"/>
                <w:color w:val="000000"/>
                <w:szCs w:val="21"/>
              </w:rPr>
              <w:t xml:space="preserve">□现在农业 </w:t>
            </w:r>
            <w:r>
              <w:rPr>
                <w:rFonts w:hint="eastAsia"/>
                <w:color w:val="000000"/>
                <w:szCs w:val="21"/>
              </w:rPr>
              <w:sym w:font="Wingdings" w:char="F0FE"/>
            </w:r>
            <w:r>
              <w:rPr>
                <w:rFonts w:hint="eastAsia"/>
                <w:color w:val="000000"/>
                <w:szCs w:val="21"/>
              </w:rPr>
              <w:t>其他</w:t>
            </w:r>
            <w:r>
              <w:rPr>
                <w:rFonts w:hint="eastAsia"/>
                <w:color w:val="000000"/>
                <w:szCs w:val="21"/>
                <w:u w:val="single"/>
              </w:rPr>
              <w:t>：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Courier New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成熟度：□正在研发 </w:t>
            </w:r>
            <w:r>
              <w:rPr>
                <w:rFonts w:hint="eastAsia"/>
                <w:szCs w:val="21"/>
              </w:rPr>
              <w:sym w:font="Wingdings" w:char="F0FE"/>
            </w:r>
            <w:r>
              <w:rPr>
                <w:rFonts w:hint="eastAsia"/>
                <w:szCs w:val="21"/>
              </w:rPr>
              <w:t>小试阶段 □中试阶段 □成熟应用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科技成果简介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本发明针对现有汽车上线路盒内部温度容易升高，汽车颠簸容易使配电盒内部的电路板线路断开，且传统线路板的固定方式均采用螺钉固定在配电盒内部等弊病，设计一款新型车用电器集中配电盒的线路板，有效解决了现有车辆线路盒散热不良、线路易断开、安装过程部件繁琐等问题。</w:t>
            </w: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本发明涉及汽车电路应用技术领域，设计了一种车用电器集中配电盒的线路板，包括配线盒本体和线路板固定装置，所述配线盒本体的内部对称安装有条形固定块，两个所述的条形固定块之间卡合有安装件，所述安装件的两端对称设置有温度感应件，两个所述的温度感应件之间设置有温度传导装置，所述温度传导装置固定连接在金属连接件的一端，通过压力的作用下，第一活动连杆向外侧伸展，同时将第二活动连杆向下压，当第一活动连杆向下移动连接处角度大于180°的时候在支撑弹簧的作用下第二活动连杆两端向上运动，同时带动夹持件向内侧移动，将线路板进行固定夹持，从而达到了方便快捷的将线路板进行固定的效果。</w:t>
            </w: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合作方式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rFonts w:hAnsi="宋体"/>
                <w:color w:val="0D0D0D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" w:char="F0FE"/>
            </w:r>
            <w:r>
              <w:rPr>
                <w:rFonts w:hint="eastAsia" w:hAnsi="宋体"/>
                <w:color w:val="000000"/>
                <w:szCs w:val="21"/>
              </w:rPr>
              <w:t>委托开发　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许可转让　□非专利转让　　□</w:t>
            </w:r>
            <w:r>
              <w:rPr>
                <w:rFonts w:hint="eastAsia" w:hAnsi="宋体"/>
                <w:color w:val="0D0D0D"/>
                <w:szCs w:val="21"/>
              </w:rPr>
              <w:t xml:space="preserve">专利申请权转让 </w:t>
            </w:r>
          </w:p>
          <w:p>
            <w:pPr>
              <w:pStyle w:val="3"/>
              <w:spacing w:line="276" w:lineRule="auto"/>
              <w:rPr>
                <w:rFonts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 xml:space="preserve">专利实施许可转让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 xml:space="preserve">技术入股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 xml:space="preserve">技术许可 </w:t>
            </w:r>
            <w:r>
              <w:rPr>
                <w:rFonts w:hint="eastAsia"/>
                <w:color w:val="000000"/>
                <w:szCs w:val="21"/>
              </w:rPr>
              <w:t>□合作转化</w:t>
            </w:r>
          </w:p>
          <w:p>
            <w:pPr>
              <w:pStyle w:val="3"/>
              <w:spacing w:line="276" w:lineRule="auto"/>
              <w:jc w:val="left"/>
              <w:rPr>
                <w:rFonts w:hAnsi="宋体" w:eastAsia="黑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□其他：</w:t>
            </w:r>
          </w:p>
        </w:tc>
      </w:tr>
    </w:tbl>
    <w:p/>
    <w:sectPr>
      <w:footerReference r:id="rId3" w:type="default"/>
      <w:pgSz w:w="11906" w:h="16838"/>
      <w:pgMar w:top="2041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dmMmMxMzc3YTIxYTQ1N2IxN2U0ZmYxMzFjMWQ2NWEifQ=="/>
  </w:docVars>
  <w:rsids>
    <w:rsidRoot w:val="006E7E87"/>
    <w:rsid w:val="00097047"/>
    <w:rsid w:val="000B0303"/>
    <w:rsid w:val="00180253"/>
    <w:rsid w:val="001B2449"/>
    <w:rsid w:val="002C2391"/>
    <w:rsid w:val="002D28E9"/>
    <w:rsid w:val="002D4323"/>
    <w:rsid w:val="002F333E"/>
    <w:rsid w:val="00414C31"/>
    <w:rsid w:val="00437B5C"/>
    <w:rsid w:val="00475A66"/>
    <w:rsid w:val="00542173"/>
    <w:rsid w:val="00552E98"/>
    <w:rsid w:val="00665A67"/>
    <w:rsid w:val="006E7E87"/>
    <w:rsid w:val="0074196C"/>
    <w:rsid w:val="007A43F5"/>
    <w:rsid w:val="009040BC"/>
    <w:rsid w:val="0098690A"/>
    <w:rsid w:val="00A103CA"/>
    <w:rsid w:val="00B05514"/>
    <w:rsid w:val="00C543C2"/>
    <w:rsid w:val="00C9597E"/>
    <w:rsid w:val="00D245C8"/>
    <w:rsid w:val="00E1745A"/>
    <w:rsid w:val="00E20F05"/>
    <w:rsid w:val="00E50677"/>
    <w:rsid w:val="00E84CA2"/>
    <w:rsid w:val="00F33DED"/>
    <w:rsid w:val="00FB5547"/>
    <w:rsid w:val="1340017C"/>
    <w:rsid w:val="1FF60F27"/>
    <w:rsid w:val="2CFB39F3"/>
    <w:rsid w:val="2EEDE63C"/>
    <w:rsid w:val="2FBF4864"/>
    <w:rsid w:val="2FFB5AB4"/>
    <w:rsid w:val="368777A7"/>
    <w:rsid w:val="3BFE8838"/>
    <w:rsid w:val="3BFF4254"/>
    <w:rsid w:val="3D2F758E"/>
    <w:rsid w:val="3EFB6656"/>
    <w:rsid w:val="3FBBC28E"/>
    <w:rsid w:val="3FFF782D"/>
    <w:rsid w:val="477DB092"/>
    <w:rsid w:val="47E178EF"/>
    <w:rsid w:val="4DFFE302"/>
    <w:rsid w:val="4F66E373"/>
    <w:rsid w:val="4FDFD67C"/>
    <w:rsid w:val="5332572F"/>
    <w:rsid w:val="533FE907"/>
    <w:rsid w:val="55DF9021"/>
    <w:rsid w:val="567F7B68"/>
    <w:rsid w:val="57B55396"/>
    <w:rsid w:val="57BD939C"/>
    <w:rsid w:val="5B9B6CB0"/>
    <w:rsid w:val="5BDFA400"/>
    <w:rsid w:val="62FD1106"/>
    <w:rsid w:val="643F16D9"/>
    <w:rsid w:val="6775BE37"/>
    <w:rsid w:val="697E4992"/>
    <w:rsid w:val="697ECB4D"/>
    <w:rsid w:val="69BF34D1"/>
    <w:rsid w:val="6AFA2A16"/>
    <w:rsid w:val="6BE746EC"/>
    <w:rsid w:val="6FDB6ADB"/>
    <w:rsid w:val="732C7A05"/>
    <w:rsid w:val="73F9BE49"/>
    <w:rsid w:val="76FA76A8"/>
    <w:rsid w:val="77E2B184"/>
    <w:rsid w:val="77EF05A1"/>
    <w:rsid w:val="789F412B"/>
    <w:rsid w:val="7BF6DD83"/>
    <w:rsid w:val="7BFF428D"/>
    <w:rsid w:val="7BFF443A"/>
    <w:rsid w:val="7D1E685E"/>
    <w:rsid w:val="7DDDFDD0"/>
    <w:rsid w:val="7E6BCBBA"/>
    <w:rsid w:val="7E6F3BB1"/>
    <w:rsid w:val="7E7D5C04"/>
    <w:rsid w:val="7EEF2CA6"/>
    <w:rsid w:val="7F3B082E"/>
    <w:rsid w:val="7F8A6E5D"/>
    <w:rsid w:val="7FEF4BA0"/>
    <w:rsid w:val="7FF7DD2B"/>
    <w:rsid w:val="7FFB42A6"/>
    <w:rsid w:val="7FFBE5BB"/>
    <w:rsid w:val="7FFD1620"/>
    <w:rsid w:val="7FFF49FA"/>
    <w:rsid w:val="95FF6118"/>
    <w:rsid w:val="979F1B89"/>
    <w:rsid w:val="9BFD7EA7"/>
    <w:rsid w:val="9EFDB560"/>
    <w:rsid w:val="9FF09CF7"/>
    <w:rsid w:val="AEAB53EE"/>
    <w:rsid w:val="B5AFB790"/>
    <w:rsid w:val="B7FFA483"/>
    <w:rsid w:val="BB7D7FC6"/>
    <w:rsid w:val="BDFF52DC"/>
    <w:rsid w:val="BF7E9297"/>
    <w:rsid w:val="BFC5D544"/>
    <w:rsid w:val="BFFF2241"/>
    <w:rsid w:val="CAF6246E"/>
    <w:rsid w:val="D4D6AA26"/>
    <w:rsid w:val="D9FFD82E"/>
    <w:rsid w:val="DFDEECE6"/>
    <w:rsid w:val="DFFF9AE8"/>
    <w:rsid w:val="E777E802"/>
    <w:rsid w:val="EDEE3A15"/>
    <w:rsid w:val="EEFDFDEC"/>
    <w:rsid w:val="EEFFC16E"/>
    <w:rsid w:val="EFF5E774"/>
    <w:rsid w:val="F2BE1228"/>
    <w:rsid w:val="F3B7153E"/>
    <w:rsid w:val="F5F6885E"/>
    <w:rsid w:val="F5F9605A"/>
    <w:rsid w:val="F7678CAC"/>
    <w:rsid w:val="F77BC8C4"/>
    <w:rsid w:val="F7D65299"/>
    <w:rsid w:val="F7F18364"/>
    <w:rsid w:val="F7F565C9"/>
    <w:rsid w:val="F7FB6999"/>
    <w:rsid w:val="F7FFD020"/>
    <w:rsid w:val="FBD7B3E6"/>
    <w:rsid w:val="FD7FC605"/>
    <w:rsid w:val="FD9B6800"/>
    <w:rsid w:val="FDFB87E0"/>
    <w:rsid w:val="FFB17331"/>
    <w:rsid w:val="FFD84760"/>
    <w:rsid w:val="FFFCAF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00" w:lineRule="exact"/>
      <w:outlineLvl w:val="1"/>
    </w:pPr>
    <w:rPr>
      <w:rFonts w:eastAsia="方正小标宋简体" w:asciiTheme="majorHAnsi" w:hAnsiTheme="majorHAnsi" w:cstheme="majorBidi"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1"/>
    <w:unhideWhenUsed/>
    <w:qFormat/>
    <w:uiPriority w:val="0"/>
    <w:rPr>
      <w:rFonts w:ascii="宋体" w:hAnsi="Courier New" w:eastAsiaTheme="minorEastAsia" w:cstheme="minorBidi"/>
      <w:szCs w:val="2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2 Char"/>
    <w:basedOn w:val="8"/>
    <w:link w:val="2"/>
    <w:semiHidden/>
    <w:qFormat/>
    <w:uiPriority w:val="9"/>
    <w:rPr>
      <w:rFonts w:eastAsia="方正小标宋简体" w:asciiTheme="majorHAnsi" w:hAnsiTheme="majorHAnsi" w:cstheme="majorBidi"/>
      <w:bCs/>
      <w:sz w:val="32"/>
      <w:szCs w:val="32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Courier New"/>
    </w:rPr>
  </w:style>
  <w:style w:type="character" w:customStyle="1" w:styleId="12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125</Words>
  <Characters>719</Characters>
  <Lines>5</Lines>
  <Paragraphs>1</Paragraphs>
  <TotalTime>10</TotalTime>
  <ScaleCrop>false</ScaleCrop>
  <LinksUpToDate>false</LinksUpToDate>
  <CharactersWithSpaces>843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2023-03-30T09:00:00Z</dcterms:created>
  <dc:creator>User</dc:creator>
  <cp:lastModifiedBy>啾咪</cp:lastModifiedBy>
  <cp:lastPrinted>2023-03-30T01:15:00Z</cp:lastPrinted>
  <dcterms:modified xsi:type="dcterms:W3CDTF">2023-05-16T09:13:37Z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96B9AE3D5CC9426F98C3A882F82D0B37</vt:lpwstr>
  </property>
</Properties>
</file>